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e581966194c90" /><Relationship Type="http://schemas.openxmlformats.org/package/2006/relationships/metadata/core-properties" Target="/package/services/metadata/core-properties/0adce146f3fc4e38baaab478cf2e0f27.psmdcp" Id="Re8d14079367d488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tabs>
          <w:tab w:val="left" w:leader="none" w:pos="10660"/>
        </w:tabs>
        <w:spacing w:before="0" w:after="0" w:line="239" w:lineRule="auto"/>
        <w:ind w:firstLine="6660"/>
        <w:jc w:val="both"/>
        <w:rPr>
          <w:sz w:val="18"/>
        </w:rPr>
      </w:pPr>
      <w:r>
        <w:rPr>
          <w:rFonts w:hint="eastAsia" w:ascii="Calibri" w:hAnsi="Calibri" w:eastAsia="Calibri"/>
          <w:color w:val="000000"/>
          <w:sz w:val="18"/>
        </w:rPr>
        <w:t xml:space="preserve">Sábado 5 de abril de 2008</w:t>
      </w:r>
      <w:r>
        <w:rPr>
          <w:rFonts w:hint="eastAsia" w:ascii="Calibri" w:hAnsi="Calibri" w:eastAsia="Calibri"/>
          <w:color w:val="000000"/>
          <w:sz w:val="18"/>
        </w:rPr>
        <w:tab/>
      </w:r>
      <w:r>
        <w:rPr>
          <w:rFonts w:hint="eastAsia" w:ascii="Calibri" w:hAnsi="Calibri" w:eastAsia="Calibri"/>
          <w:b/>
          <w:color w:val="000000"/>
          <w:sz w:val="19"/>
        </w:rPr>
        <w:t xml:space="preserve">ELTABLOIDE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5308600</wp:posOffset>
            </wp:positionH>
            <wp:positionV relativeFrom="page">
              <wp:posOffset>736600</wp:posOffset>
            </wp:positionV>
            <wp:extent cx="4114800" cy="3111500"/>
            <wp:effectExtent l="0" t="0" r="2540" b="4445"/>
            <wp:wrapNone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2bbc99147ba4cf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9182100</wp:posOffset>
            </wp:positionH>
            <wp:positionV relativeFrom="page">
              <wp:posOffset>7251700</wp:posOffset>
            </wp:positionV>
            <wp:extent cx="1346200" cy="304800"/>
            <wp:effectExtent l="0" t="0" r="2540" b="4445"/>
            <wp:wrapNone/>
            <wp:docPr id="3" name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b3581ca1bd34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5283200</wp:posOffset>
                </wp:positionH>
                <wp:positionV relativeFrom="page">
                  <wp:posOffset>3873500</wp:posOffset>
                </wp:positionV>
                <wp:extent cx="2044700" cy="304800"/>
                <wp:effectExtent l="0" t="0" r="635" b="1460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16" w:lineRule="auto"/>
                              <w:ind w:left="40" w:hanging="40" w:firstLine="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no la armonía entre todos los grupos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sociales.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" style="position:absolute;left:0pt;margin-left:416.0pt;margin-top:305.0pt;height:24.0pt;width:161.0pt;z-index:638905424721999414;mso-width-relative:page;mso-height-relative:page;mso-position-vertical-relative:page;mso-position-horizontal-relative:page;" coordsize="21600,21600" o:spid="_x0000_s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16" w:lineRule="auto"/>
                        <w:ind w:left="40" w:hanging="40" w:firstLine="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no la armonía entre todos los grupos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sociales.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5283200</wp:posOffset>
                </wp:positionH>
                <wp:positionV relativeFrom="page">
                  <wp:posOffset>4191000</wp:posOffset>
                </wp:positionV>
                <wp:extent cx="2044700" cy="1320800"/>
                <wp:effectExtent l="0" t="0" r="635" b="1460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25" w:lineRule="auto"/>
                              <w:ind w:firstLine="26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Una vez lograda esta armonía,se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pudiera entender que el juego de la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paz ya fue armado,pero se entiene-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de que la pieza que falta, espacio so-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bre el que se desplazaban las otras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piezas para lograr la armonía,es el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vacío de la pieza mas importante,ya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que representa el grupo social de los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secuestrados.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" style="position:absolute;left:0pt;margin-left:416.0pt;margin-top:330.0pt;height:104.0pt;width:161.0pt;z-index:638905424722000290;mso-width-relative:page;mso-height-relative:page;mso-position-vertical-relative:page;mso-position-horizontal-relative:page;" coordsize="21600,21600" o:spid="_x0000_s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25" w:lineRule="auto"/>
                        <w:ind w:firstLine="26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Una vez lograda esta armonía,se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pudiera entender que el juego de la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paz ya fue armado,pero se entiene-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de que la pieza que falta, espacio so-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bre el que se desplazaban las otras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piezas para lograr la armonía,es el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vacío de la pieza mas importante,ya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que representa el grupo social de los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secuestrados.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5283200</wp:posOffset>
                </wp:positionH>
                <wp:positionV relativeFrom="page">
                  <wp:posOffset>5549900</wp:posOffset>
                </wp:positionV>
                <wp:extent cx="2044700" cy="1066800"/>
                <wp:effectExtent l="0" t="0" r="635" b="1460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35" w:lineRule="auto"/>
                              <w:ind w:firstLine="26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Pieza que fue secuestrada por el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artista y que condiciona su devolu-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ción hasta el día que liberen el últi-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mo secuestrado. "Yo entregaré la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pieza final al propietario del cuadro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que fue subastado en $7 millones,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cuando liberen a todos los plagiados".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pt;margin-left:416.0pt;margin-top:437.0pt;height:84.0pt;width:161.0pt;z-index:638905424722000943;mso-width-relative:page;mso-height-relative:page;mso-position-vertical-relative:page;mso-position-horizontal-relative:page;" coordsize="21600,21600" o:spid="_x0000_s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35" w:lineRule="auto"/>
                        <w:ind w:firstLine="26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Pieza que fue secuestrada por el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artista y que condiciona su devolu-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ción hasta el día que liberen el últi-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mo secuestrado. "Yo entregaré la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pieza final al propietario del cuadro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que fue subastado en $7 millones,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cuando liberen a todos los plagiados".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5283200</wp:posOffset>
                </wp:positionH>
                <wp:positionV relativeFrom="page">
                  <wp:posOffset>6781800</wp:posOffset>
                </wp:positionV>
                <wp:extent cx="2044700" cy="266700"/>
                <wp:effectExtent l="0" t="0" r="635" b="1460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187" w:lineRule="auto"/>
                              <w:ind w:firstLine="38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9"/>
                              </w:rPr>
                              <w:t xml:space="preserve">Por qué se dedicó a esta cla-</w:t>
                            </w:r>
                            <w:r>
                              <w:rPr>
                                <w:rFonts w:hint="eastAsia" w:ascii="Calibri" w:hAnsi="Calibri" w:eastAsia="Calibri"/>
                                <w:b/>
                                <w:color w:val="000000"/>
                                <w:sz w:val="19"/>
                              </w:rPr>
                              <w:t xml:space="preserve">se de arte?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416.0pt;margin-top:534.0pt;height:21.0pt;width:161.0pt;z-index:638905424722001367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187" w:lineRule="auto"/>
                        <w:ind w:firstLine="38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9"/>
                        </w:rPr>
                        <w:t xml:space="preserve">Por qué se dedicó a esta cla-</w:t>
                      </w:r>
                      <w:r>
                        <w:rPr>
                          <w:rFonts w:hint="eastAsia" w:ascii="Calibri" w:hAnsi="Calibri" w:eastAsia="Calibri"/>
                          <w:b/>
                          <w:color w:val="000000"/>
                          <w:sz w:val="19"/>
                        </w:rPr>
                        <w:t xml:space="preserve">se de arte?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7366000</wp:posOffset>
                </wp:positionH>
                <wp:positionV relativeFrom="page">
                  <wp:posOffset>3886200</wp:posOffset>
                </wp:positionV>
                <wp:extent cx="2057400" cy="1054100"/>
                <wp:effectExtent l="0" t="0" r="635" b="1460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30" w:lineRule="auto"/>
                              <w:ind w:firstLine="26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"Yo noto que el arte no cautiva,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que la gente en términos generales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no entiende el arte, salvo que haya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estudiado con anticipación en algu-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na escuela. El arte se ha convertido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en algo elitista y para grupos cerra-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dos".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pt;margin-left:580.0pt;margin-top:306.0pt;height:83.0pt;width:162.0pt;z-index:638905424722002001;mso-width-relative:page;mso-height-relative:page;mso-position-vertical-relative:page;mso-position-horizontal-relative:page;" coordsize="21600,21600" o:spid="_x0000_s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30" w:lineRule="auto"/>
                        <w:ind w:firstLine="26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"Yo noto que el arte no cautiva,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que la gente en términos generales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no entiende el arte, salvo que haya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estudiado con anticipación en algu-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na escuela. El arte se ha convertido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en algo elitista y para grupos cerra-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dos".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7366000</wp:posOffset>
                </wp:positionH>
                <wp:positionV relativeFrom="page">
                  <wp:posOffset>4978400</wp:posOffset>
                </wp:positionV>
                <wp:extent cx="2057400" cy="749300"/>
                <wp:effectExtent l="0" t="0" r="635" b="14605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30" w:lineRule="auto"/>
                              <w:ind w:firstLine="28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"En mis obras invito a entender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el arte, a que el espectador se con-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vierta en partícipe activo y además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me aferro a la realidad circundan-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te".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pt;margin-left:580.0pt;margin-top:392.0pt;height:59.0pt;width:162.0pt;z-index:638905424722002527;mso-width-relative:page;mso-height-relative:page;mso-position-vertical-relative:page;mso-position-horizontal-relative:page;" coordsize="21600,21600" o:spid="_x0000_s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30" w:lineRule="auto"/>
                        <w:ind w:firstLine="28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"En mis obras invito a entender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el arte, a que el espectador se con-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vierta en partícipe activo y además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me aferro a la realidad circundan-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te".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7366000</wp:posOffset>
                </wp:positionH>
                <wp:positionV relativeFrom="page">
                  <wp:posOffset>5727700</wp:posOffset>
                </wp:positionV>
                <wp:extent cx="2057400" cy="736600"/>
                <wp:effectExtent l="0" t="0" r="635" b="14605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25" w:lineRule="auto"/>
                              <w:ind w:firstLine="26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Gerlein ha participado en varios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eventos y exposiciones como el orga-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nizado por la fundación Minas Anti-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personales con la obra "Metas y Mi-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nas".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580.0pt;margin-top:451.0pt;height:58.0pt;width:162.0pt;z-index:638905424722003049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25" w:lineRule="auto"/>
                        <w:ind w:firstLine="26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Gerlein ha participado en varios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eventos y exposiciones como el orga-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nizado por la fundación Minas Anti-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personales con la obra "Metas y Mi-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nas".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7366000</wp:posOffset>
                </wp:positionH>
                <wp:positionV relativeFrom="page">
                  <wp:posOffset>6489700</wp:posOffset>
                </wp:positionV>
                <wp:extent cx="2057400" cy="431800"/>
                <wp:effectExtent l="0" t="0" r="635" b="14605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false"/>
                              <w:spacing w:before="0" w:after="0" w:line="206" w:lineRule="auto"/>
                              <w:ind w:firstLine="260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En el "Salón Chevrolet" donde o-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cupó el segundo lugar con la obra 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19"/>
                              </w:rPr>
                              <w:t xml:space="preserve">"Montañas Doradas".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580.0pt;margin-top:511.0pt;height:34.0pt;width:162.0pt;z-index:638905424722003485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wordWrap w:val="false"/>
                        <w:spacing w:before="0" w:after="0" w:line="206" w:lineRule="auto"/>
                        <w:ind w:firstLine="260"/>
                        <w:jc w:val="both"/>
                        <w:rPr>
                          <w:sz w:val="19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En el "Salón Chevrolet" donde o-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cupó el segundo lugar con la obra 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19"/>
                        </w:rPr>
                        <w:t xml:space="preserve">"Montañas Doradas".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5" w:lineRule="auto"/>
        <w:ind w:firstLine="640"/>
        <w:jc w:val="both"/>
        <w:rPr>
          <w:sz w:val="65"/>
        </w:rPr>
      </w:pPr>
      <w:r>
        <w:rPr>
          <w:rFonts w:hint="eastAsia" w:ascii="Calibri" w:hAnsi="Calibri" w:eastAsia="Calibri"/>
          <w:b/>
          <w:color w:val="000000"/>
          <w:sz w:val="65"/>
        </w:rPr>
        <w:t xml:space="preserve">"El secuestrador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01" w:lineRule="auto"/>
        <w:ind w:firstLine="640"/>
        <w:jc w:val="both"/>
        <w:rPr>
          <w:sz w:val="65"/>
        </w:rPr>
        <w:sectPr>
          <w:headerReference w:type="default" r:id="R46a2937f4cb84a89"/>
          <w:footerReference w:type="default" r:id="R63671c01866e45d2"/>
          <w:type w:val="continuous"/>
          <w:pgSz w:w="16840" w:h="11900" w:orient="landscape"/>
          <w:pgMar w:top="720" w:right="1680" w:bottom="720" w:left="1680" w:header="360" w:footer="360"/>
          <w:cols w:equalWidth="true" w:num="1"/>
        </w:sectPr>
      </w:pPr>
      <w:r>
        <w:rPr>
          <w:rFonts w:hint="eastAsia" w:ascii="Calibri" w:hAnsi="Calibri" w:eastAsia="Calibri"/>
          <w:b/>
          <w:color w:val="000000"/>
          <w:sz w:val="65"/>
        </w:rPr>
        <w:t xml:space="preserve">del arte":Gerlein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28" w:lineRule="auto"/>
        <w:ind w:left="20" w:right="20" w:firstLine="30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El arquitecto bugueño Juan Car-</w:t>
      </w:r>
      <w:r>
        <w:rPr>
          <w:rFonts w:hint="eastAsia" w:ascii="Calibri" w:hAnsi="Calibri" w:eastAsia="Calibri"/>
          <w:color w:val="000000"/>
          <w:sz w:val="19"/>
        </w:rPr>
        <w:t xml:space="preserve">los González Gerlein,convertido en </w:t>
      </w:r>
      <w:r>
        <w:rPr>
          <w:rFonts w:hint="eastAsia" w:ascii="Calibri" w:hAnsi="Calibri" w:eastAsia="Calibri"/>
          <w:color w:val="000000"/>
          <w:sz w:val="19"/>
        </w:rPr>
        <w:t xml:space="preserve">artista hace 17 años por su intuición,</w:t>
      </w:r>
      <w:r>
        <w:rPr>
          <w:rFonts w:hint="eastAsia" w:ascii="Calibri" w:hAnsi="Calibri" w:eastAsia="Calibri"/>
          <w:color w:val="000000"/>
          <w:sz w:val="19"/>
        </w:rPr>
        <w:t xml:space="preserve">inteligencia y creatividad,fue reco-</w:t>
      </w:r>
      <w:r>
        <w:rPr>
          <w:rFonts w:hint="eastAsia" w:ascii="Calibri" w:hAnsi="Calibri" w:eastAsia="Calibri"/>
          <w:color w:val="000000"/>
          <w:sz w:val="19"/>
        </w:rPr>
        <w:t xml:space="preserve">nocido en el Salón Fernando Botero </w:t>
      </w:r>
      <w:r>
        <w:rPr>
          <w:rFonts w:hint="eastAsia" w:ascii="Calibri" w:hAnsi="Calibri" w:eastAsia="Calibri"/>
          <w:color w:val="000000"/>
          <w:sz w:val="19"/>
        </w:rPr>
        <w:t xml:space="preserve">2007 con una obra ingeniosa y de </w:t>
      </w:r>
      <w:r>
        <w:rPr>
          <w:rFonts w:hint="eastAsia" w:ascii="Calibri" w:hAnsi="Calibri" w:eastAsia="Calibri"/>
          <w:color w:val="000000"/>
          <w:sz w:val="19"/>
        </w:rPr>
        <w:t xml:space="preserve">profundo contenido social denomina-</w:t>
      </w:r>
      <w:r>
        <w:rPr>
          <w:rFonts w:hint="eastAsia" w:ascii="Calibri" w:hAnsi="Calibri" w:eastAsia="Calibri"/>
          <w:color w:val="000000"/>
          <w:sz w:val="19"/>
        </w:rPr>
        <w:t xml:space="preserve">do "El Juego de la Paz".</w:t>
      </w:r>
    </w:p>
    <w:p>
      <w:pPr>
        <w:wordWrap w:val="false"/>
        <w:spacing w:before="47" w:after="0" w:line="228" w:lineRule="auto"/>
        <w:ind w:left="20" w:right="20" w:firstLine="30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En diálogo con EL TABLOIDE,</w:t>
      </w:r>
      <w:r>
        <w:rPr>
          <w:rFonts w:hint="eastAsia" w:ascii="Calibri" w:hAnsi="Calibri" w:eastAsia="Calibri"/>
          <w:color w:val="000000"/>
          <w:sz w:val="19"/>
        </w:rPr>
        <w:t xml:space="preserve">Gerlein, que es su nombre artístico,</w:t>
      </w:r>
      <w:r>
        <w:rPr>
          <w:rFonts w:hint="eastAsia" w:ascii="Calibri" w:hAnsi="Calibri" w:eastAsia="Calibri"/>
          <w:color w:val="000000"/>
          <w:sz w:val="19"/>
        </w:rPr>
        <w:t xml:space="preserve">sostuvo que su participación es una </w:t>
      </w:r>
      <w:r>
        <w:rPr>
          <w:rFonts w:hint="eastAsia" w:ascii="Calibri" w:hAnsi="Calibri" w:eastAsia="Calibri"/>
          <w:color w:val="000000"/>
          <w:sz w:val="19"/>
        </w:rPr>
        <w:t xml:space="preserve">gran oportunidad que brinda el Sa-</w:t>
      </w:r>
      <w:r>
        <w:rPr>
          <w:rFonts w:hint="eastAsia" w:ascii="Calibri" w:hAnsi="Calibri" w:eastAsia="Calibri"/>
          <w:color w:val="000000"/>
          <w:sz w:val="19"/>
        </w:rPr>
        <w:t xml:space="preserve">lón Nacional Fernando Botero 2007,</w:t>
      </w:r>
      <w:r>
        <w:rPr>
          <w:rFonts w:hint="eastAsia" w:ascii="Calibri" w:hAnsi="Calibri" w:eastAsia="Calibri"/>
          <w:color w:val="000000"/>
          <w:sz w:val="19"/>
        </w:rPr>
        <w:t xml:space="preserve">a los artistas de diferentes regiones </w:t>
      </w:r>
      <w:r>
        <w:rPr>
          <w:rFonts w:hint="eastAsia" w:ascii="Calibri" w:hAnsi="Calibri" w:eastAsia="Calibri"/>
          <w:color w:val="000000"/>
          <w:sz w:val="19"/>
        </w:rPr>
        <w:t xml:space="preserve">de Colombia para mostrar el men-</w:t>
      </w:r>
      <w:r>
        <w:rPr>
          <w:rFonts w:hint="eastAsia" w:ascii="Calibri" w:hAnsi="Calibri" w:eastAsia="Calibri"/>
          <w:color w:val="000000"/>
          <w:sz w:val="19"/>
        </w:rPr>
        <w:t xml:space="preserve">saje artístico.</w:t>
      </w:r>
    </w:p>
    <w:p>
      <w:pPr>
        <w:wordWrap w:val="false"/>
        <w:spacing w:before="0" w:after="0" w:line="228" w:lineRule="auto"/>
        <w:ind w:left="20" w:right="20" w:firstLine="30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"Oportunidad que nos proyecta a </w:t>
      </w:r>
      <w:r>
        <w:rPr>
          <w:rFonts w:hint="eastAsia" w:ascii="Calibri" w:hAnsi="Calibri" w:eastAsia="Calibri"/>
          <w:color w:val="000000"/>
          <w:sz w:val="19"/>
        </w:rPr>
        <w:t xml:space="preserve">los artistas regionales a un contexto </w:t>
      </w:r>
      <w:r>
        <w:rPr>
          <w:rFonts w:hint="eastAsia" w:ascii="Calibri" w:hAnsi="Calibri" w:eastAsia="Calibri"/>
          <w:color w:val="000000"/>
          <w:sz w:val="19"/>
        </w:rPr>
        <w:t xml:space="preserve">mas nacional ya que el Salón tuvo </w:t>
      </w:r>
      <w:r>
        <w:rPr>
          <w:rFonts w:hint="eastAsia" w:ascii="Calibri" w:hAnsi="Calibri" w:eastAsia="Calibri"/>
          <w:color w:val="000000"/>
          <w:sz w:val="19"/>
        </w:rPr>
        <w:t xml:space="preserve">como jurado calificador a Curadores </w:t>
      </w:r>
      <w:r>
        <w:rPr>
          <w:rFonts w:hint="eastAsia" w:ascii="Calibri" w:hAnsi="Calibri" w:eastAsia="Calibri"/>
          <w:color w:val="000000"/>
          <w:sz w:val="19"/>
        </w:rPr>
        <w:t xml:space="preserve">de talla internacional", indicó Ger-</w:t>
      </w:r>
      <w:r>
        <w:rPr>
          <w:rFonts w:hint="eastAsia" w:ascii="Calibri" w:hAnsi="Calibri" w:eastAsia="Calibri"/>
          <w:color w:val="000000"/>
          <w:sz w:val="19"/>
        </w:rPr>
        <w:t xml:space="preserve">lein.</w:t>
      </w:r>
    </w:p>
    <w:p>
      <w:pPr>
        <w:wordWrap w:val="false"/>
        <w:spacing w:before="55" w:after="0" w:line="228" w:lineRule="auto"/>
        <w:ind w:left="20" w:right="20" w:firstLine="30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"Dicha plataforma me ha servido </w:t>
      </w:r>
      <w:r>
        <w:rPr>
          <w:rFonts w:hint="eastAsia" w:ascii="Calibri" w:hAnsi="Calibri" w:eastAsia="Calibri"/>
          <w:color w:val="000000"/>
          <w:sz w:val="19"/>
        </w:rPr>
        <w:t xml:space="preserve">para mostrar mi planteamiento ar-</w:t>
      </w:r>
      <w:r>
        <w:rPr>
          <w:rFonts w:hint="eastAsia" w:ascii="Calibri" w:hAnsi="Calibri" w:eastAsia="Calibri"/>
          <w:color w:val="000000"/>
          <w:sz w:val="19"/>
        </w:rPr>
        <w:t xml:space="preserve">tístico el cual consiste en encontrar </w:t>
      </w:r>
      <w:r>
        <w:rPr>
          <w:rFonts w:hint="eastAsia" w:ascii="Calibri" w:hAnsi="Calibri" w:eastAsia="Calibri"/>
          <w:color w:val="000000"/>
          <w:sz w:val="19"/>
        </w:rPr>
        <w:t xml:space="preserve">la parte lúdica del arte, llamado el </w:t>
      </w:r>
      <w:r>
        <w:rPr>
          <w:rFonts w:hint="eastAsia" w:ascii="Calibri" w:hAnsi="Calibri" w:eastAsia="Calibri"/>
          <w:color w:val="000000"/>
          <w:sz w:val="19"/>
        </w:rPr>
        <w:t xml:space="preserve">arte en juego".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28" w:lineRule="auto"/>
        <w:ind w:left="20" w:right="20" w:firstLine="300"/>
        <w:jc w:val="both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;Qué trata de buscar con su</w:t>
      </w:r>
      <w:r>
        <w:rPr>
          <w:rFonts w:hint="eastAsia" w:ascii="Calibri" w:hAnsi="Calibri" w:eastAsia="Calibri"/>
          <w:color w:val="000000"/>
          <w:sz w:val="19"/>
        </w:rPr>
        <w:t xml:space="preserve"> </w:t>
      </w:r>
      <w:r>
        <w:rPr>
          <w:rFonts w:hint="eastAsia" w:ascii="Calibri" w:hAnsi="Calibri" w:eastAsia="Calibri"/>
          <w:b/>
          <w:color w:val="000000"/>
          <w:sz w:val="19"/>
        </w:rPr>
        <w:t xml:space="preserve">arte?</w:t>
      </w:r>
    </w:p>
    <w:p>
      <w:pPr>
        <w:wordWrap w:val="false"/>
        <w:spacing w:before="0" w:after="0" w:line="228" w:lineRule="auto"/>
        <w:ind w:left="20" w:right="20" w:firstLine="30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"Trata de mostrar el lado irónico </w:t>
      </w:r>
      <w:r>
        <w:rPr>
          <w:rFonts w:hint="eastAsia" w:ascii="Calibri" w:hAnsi="Calibri" w:eastAsia="Calibri"/>
          <w:color w:val="000000"/>
          <w:sz w:val="19"/>
        </w:rPr>
        <w:t xml:space="preserve">del arte donde un tema tan serio co-</w:t>
      </w:r>
      <w:r>
        <w:rPr>
          <w:rFonts w:hint="eastAsia" w:ascii="Calibri" w:hAnsi="Calibri" w:eastAsia="Calibri"/>
          <w:color w:val="000000"/>
          <w:sz w:val="19"/>
        </w:rPr>
        <w:t xml:space="preserve">mo es el arte se coloca a nivel de un</w:t>
      </w:r>
    </w:p>
    <w:p>
      <w:pPr>
        <w:spacing w:line="1" w:lineRule="exact"/>
      </w:pPr>
      <w:r>
        <w:br w:type="column"/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5" w:lineRule="auto"/>
        <w:ind w:left="60" w:right="6960" w:hanging="40" w:firstLine="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juego que pone al observador como </w:t>
      </w:r>
      <w:r>
        <w:rPr>
          <w:rFonts w:hint="eastAsia" w:ascii="Calibri" w:hAnsi="Calibri" w:eastAsia="Calibri"/>
          <w:color w:val="000000"/>
          <w:sz w:val="19"/>
        </w:rPr>
        <w:t xml:space="preserve">un partícipe de la creación artísti-</w:t>
      </w:r>
      <w:r>
        <w:rPr>
          <w:rFonts w:hint="eastAsia" w:ascii="Calibri" w:hAnsi="Calibri" w:eastAsia="Calibri"/>
          <w:color w:val="000000"/>
          <w:sz w:val="19"/>
        </w:rPr>
        <w:t xml:space="preserve">ca".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5" w:lineRule="auto"/>
        <w:ind w:left="20" w:right="6960" w:firstLine="420"/>
        <w:jc w:val="both"/>
        <w:rPr>
          <w:sz w:val="19"/>
        </w:rPr>
      </w:pPr>
      <w:r>
        <w:rPr>
          <w:rFonts w:hint="eastAsia" w:ascii="Calibri" w:hAnsi="Calibri" w:eastAsia="Calibri"/>
          <w:b/>
          <w:color w:val="000000"/>
          <w:sz w:val="19"/>
        </w:rPr>
        <w:t xml:space="preserve">Cón qué obra participó en el</w:t>
      </w:r>
      <w:r>
        <w:rPr>
          <w:rFonts w:hint="eastAsia" w:ascii="Calibri" w:hAnsi="Calibri" w:eastAsia="Calibri"/>
          <w:color w:val="000000"/>
          <w:sz w:val="19"/>
        </w:rPr>
        <w:t xml:space="preserve"> </w:t>
      </w:r>
      <w:r>
        <w:rPr>
          <w:rFonts w:hint="eastAsia" w:ascii="Calibri" w:hAnsi="Calibri" w:eastAsia="Calibri"/>
          <w:b/>
          <w:color w:val="000000"/>
          <w:sz w:val="19"/>
        </w:rPr>
        <w:t xml:space="preserve">Salón?</w:t>
      </w:r>
    </w:p>
    <w:p>
      <w:pPr>
        <w:wordWrap w:val="false"/>
        <w:spacing w:before="0" w:after="0" w:line="235" w:lineRule="auto"/>
        <w:ind w:left="20" w:right="6960" w:firstLine="30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"Para el Salón Botero quise recre-</w:t>
      </w:r>
      <w:r>
        <w:rPr>
          <w:rFonts w:hint="eastAsia" w:ascii="Calibri" w:hAnsi="Calibri" w:eastAsia="Calibri"/>
          <w:color w:val="000000"/>
          <w:sz w:val="19"/>
        </w:rPr>
        <w:t xml:space="preserve">ar el juego infantil de rompecabezas </w:t>
      </w:r>
      <w:r>
        <w:rPr>
          <w:rFonts w:hint="eastAsia" w:ascii="Calibri" w:hAnsi="Calibri" w:eastAsia="Calibri"/>
          <w:color w:val="000000"/>
          <w:sz w:val="19"/>
        </w:rPr>
        <w:t xml:space="preserve">donde el niño empieza a desplazar </w:t>
      </w:r>
      <w:r>
        <w:rPr>
          <w:rFonts w:hint="eastAsia" w:ascii="Calibri" w:hAnsi="Calibri" w:eastAsia="Calibri"/>
          <w:color w:val="000000"/>
          <w:sz w:val="19"/>
        </w:rPr>
        <w:t xml:space="preserve">las fichas hasta encontrar una figu-</w:t>
      </w:r>
      <w:r>
        <w:rPr>
          <w:rFonts w:hint="eastAsia" w:ascii="Calibri" w:hAnsi="Calibri" w:eastAsia="Calibri"/>
          <w:color w:val="000000"/>
          <w:sz w:val="19"/>
        </w:rPr>
        <w:t xml:space="preserve">ra. En esta oportunidad creé la obra </w:t>
      </w:r>
      <w:r>
        <w:rPr>
          <w:rFonts w:hint="eastAsia" w:ascii="Calibri" w:hAnsi="Calibri" w:eastAsia="Calibri"/>
          <w:color w:val="000000"/>
          <w:sz w:val="19"/>
        </w:rPr>
        <w:t xml:space="preserve">"El Juego de la Paz "como un entre-</w:t>
      </w:r>
      <w:r>
        <w:rPr>
          <w:rFonts w:hint="eastAsia" w:ascii="Calibri" w:hAnsi="Calibri" w:eastAsia="Calibri"/>
          <w:color w:val="000000"/>
          <w:sz w:val="19"/>
        </w:rPr>
        <w:t xml:space="preserve">tenimiento para todos los grupos so-</w:t>
      </w:r>
      <w:r>
        <w:rPr>
          <w:rFonts w:hint="eastAsia" w:ascii="Calibri" w:hAnsi="Calibri" w:eastAsia="Calibri"/>
          <w:color w:val="000000"/>
          <w:sz w:val="19"/>
        </w:rPr>
        <w:t xml:space="preserve">ciales".</w:t>
      </w:r>
    </w:p>
    <w:p>
      <w:pPr>
        <w:wordWrap w:val="false"/>
        <w:spacing w:before="115" w:after="0" w:line="235" w:lineRule="auto"/>
        <w:ind w:left="20" w:right="6960" w:firstLine="30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El juego está compuesto por quin-</w:t>
      </w:r>
      <w:r>
        <w:rPr>
          <w:rFonts w:hint="eastAsia" w:ascii="Calibri" w:hAnsi="Calibri" w:eastAsia="Calibri"/>
          <w:color w:val="000000"/>
          <w:sz w:val="19"/>
        </w:rPr>
        <w:t xml:space="preserve">ce piezas de 25 por 25 cms.cada una </w:t>
      </w:r>
      <w:r>
        <w:rPr>
          <w:rFonts w:hint="eastAsia" w:ascii="Calibri" w:hAnsi="Calibri" w:eastAsia="Calibri"/>
          <w:color w:val="000000"/>
          <w:sz w:val="19"/>
        </w:rPr>
        <w:t xml:space="preserve">representando un grupo social,es-</w:t>
      </w:r>
      <w:r>
        <w:rPr>
          <w:rFonts w:hint="eastAsia" w:ascii="Calibri" w:hAnsi="Calibri" w:eastAsia="Calibri"/>
          <w:color w:val="000000"/>
          <w:sz w:val="19"/>
        </w:rPr>
        <w:t xml:space="preserve">tudiantes, políticos, periodistas,</w:t>
      </w:r>
      <w:r>
        <w:rPr>
          <w:rFonts w:hint="eastAsia" w:ascii="Calibri" w:hAnsi="Calibri" w:eastAsia="Calibri"/>
          <w:color w:val="000000"/>
          <w:sz w:val="19"/>
        </w:rPr>
        <w:t xml:space="preserve">campesinos,artistas,los paramilita-</w:t>
      </w:r>
      <w:r>
        <w:rPr>
          <w:rFonts w:hint="eastAsia" w:ascii="Calibri" w:hAnsi="Calibri" w:eastAsia="Calibri"/>
          <w:color w:val="000000"/>
          <w:sz w:val="19"/>
        </w:rPr>
        <w:t xml:space="preserve">res y guerrilleros. Todas las piezas </w:t>
      </w:r>
      <w:r>
        <w:rPr>
          <w:rFonts w:hint="eastAsia" w:ascii="Calibri" w:hAnsi="Calibri" w:eastAsia="Calibri"/>
          <w:color w:val="000000"/>
          <w:sz w:val="19"/>
        </w:rPr>
        <w:t xml:space="preserve">anteriores (13) se caracterizan en </w:t>
      </w:r>
      <w:r>
        <w:rPr>
          <w:rFonts w:hint="eastAsia" w:ascii="Calibri" w:hAnsi="Calibri" w:eastAsia="Calibri"/>
          <w:color w:val="000000"/>
          <w:sz w:val="19"/>
        </w:rPr>
        <w:t xml:space="preserve">que todos sus lados coinciden entre </w:t>
      </w:r>
      <w:r>
        <w:rPr>
          <w:rFonts w:hint="eastAsia" w:ascii="Calibri" w:hAnsi="Calibri" w:eastAsia="Calibri"/>
          <w:color w:val="000000"/>
          <w:sz w:val="19"/>
        </w:rPr>
        <w:t xml:space="preserve">si,dando un mensaje de aporte y be-</w:t>
      </w:r>
      <w:r>
        <w:rPr>
          <w:rFonts w:hint="eastAsia" w:ascii="Calibri" w:hAnsi="Calibri" w:eastAsia="Calibri"/>
          <w:color w:val="000000"/>
          <w:sz w:val="19"/>
        </w:rPr>
        <w:t xml:space="preserve">neficio.</w:t>
      </w:r>
    </w:p>
    <w:p>
      <w:pPr>
        <w:wordWrap w:val="false"/>
        <w:spacing w:before="43" w:after="0" w:line="235" w:lineRule="auto"/>
        <w:ind w:left="20" w:right="6960" w:firstLine="300"/>
        <w:jc w:val="both"/>
        <w:rPr>
          <w:sz w:val="19"/>
        </w:rPr>
      </w:pPr>
      <w:r>
        <w:rPr>
          <w:rFonts w:hint="eastAsia" w:ascii="Calibri" w:hAnsi="Calibri" w:eastAsia="Calibri"/>
          <w:color w:val="000000"/>
          <w:sz w:val="19"/>
        </w:rPr>
        <w:t xml:space="preserve">Dos de las piezas que represen-</w:t>
      </w:r>
      <w:r>
        <w:rPr>
          <w:rFonts w:hint="eastAsia" w:ascii="Calibri" w:hAnsi="Calibri" w:eastAsia="Calibri"/>
          <w:color w:val="000000"/>
          <w:sz w:val="19"/>
        </w:rPr>
        <w:t xml:space="preserve">tan los grupos al margen de la ley,</w:t>
      </w:r>
      <w:r>
        <w:rPr>
          <w:rFonts w:hint="eastAsia" w:ascii="Calibri" w:hAnsi="Calibri" w:eastAsia="Calibri"/>
          <w:color w:val="000000"/>
          <w:sz w:val="19"/>
        </w:rPr>
        <w:t xml:space="preserve">no coinciden con la composición de </w:t>
      </w:r>
      <w:r>
        <w:rPr>
          <w:rFonts w:hint="eastAsia" w:ascii="Calibri" w:hAnsi="Calibri" w:eastAsia="Calibri"/>
          <w:color w:val="000000"/>
          <w:sz w:val="19"/>
        </w:rPr>
        <w:t xml:space="preserve">la obra.</w:t>
      </w:r>
    </w:p>
    <w:p>
      <w:pPr>
        <w:wordWrap w:val="false"/>
        <w:spacing w:before="80" w:after="0" w:line="235" w:lineRule="auto"/>
        <w:ind w:left="20" w:right="6960" w:firstLine="300"/>
        <w:jc w:val="both"/>
        <w:rPr>
          <w:sz w:val="19"/>
        </w:rPr>
        <w:sectPr>
          <w:footerReference w:type="default" r:id="R63671c01866e45d2"/>
          <w:type w:val="continuous"/>
          <w:pgSz w:w="16840" w:h="11900" w:orient="landscape"/>
          <w:pgMar w:top="720" w:right="1680" w:bottom="720" w:left="1680" w:header="360" w:footer="360"/>
          <w:cols w:equalWidth="false" w:num="2">
            <w:col w:w="3220" w:space="100"/>
            <w:col w:w="10160" w:space="0"/>
          </w:cols>
        </w:sectPr>
      </w:pPr>
      <w:r>
        <w:rPr>
          <w:rFonts w:hint="eastAsia" w:ascii="Calibri" w:hAnsi="Calibri" w:eastAsia="Calibri"/>
          <w:color w:val="000000"/>
          <w:sz w:val="19"/>
        </w:rPr>
        <w:t xml:space="preserve">La primer reacción del observa-</w:t>
      </w:r>
      <w:r>
        <w:rPr>
          <w:rFonts w:hint="eastAsia" w:ascii="Calibri" w:hAnsi="Calibri" w:eastAsia="Calibri"/>
          <w:color w:val="000000"/>
          <w:sz w:val="19"/>
        </w:rPr>
        <w:t xml:space="preserve">dor es intervenir la obra desplanza-</w:t>
      </w:r>
      <w:r>
        <w:rPr>
          <w:rFonts w:hint="eastAsia" w:ascii="Calibri" w:hAnsi="Calibri" w:eastAsia="Calibri"/>
          <w:color w:val="000000"/>
          <w:sz w:val="19"/>
        </w:rPr>
        <w:t xml:space="preserve">do las fichas hasta encontrar una fi-</w:t>
      </w:r>
      <w:r>
        <w:rPr>
          <w:rFonts w:hint="eastAsia" w:ascii="Calibri" w:hAnsi="Calibri" w:eastAsia="Calibri"/>
          <w:color w:val="000000"/>
          <w:sz w:val="19"/>
        </w:rPr>
        <w:t xml:space="preserve">gura ideal y descubren el proceso de </w:t>
      </w:r>
      <w:r>
        <w:rPr>
          <w:rFonts w:hint="eastAsia" w:ascii="Calibri" w:hAnsi="Calibri" w:eastAsia="Calibri"/>
          <w:color w:val="000000"/>
          <w:sz w:val="19"/>
        </w:rPr>
        <w:t xml:space="preserve">que la paz no es una figura ideal si-</w:t>
      </w:r>
    </w:p>
    <w:p>
      <w:pPr>
        <w:spacing w:line="1" w:lineRule="exact"/>
      </w:pPr>
      <w:r>
        <w:br w:type="column"/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sectPr>
      <w:footerReference w:type="default" r:id="R63671c01866e45d2"/>
      <w:type w:val="continuous"/>
      <w:pgSz w:w="16840" w:h="11900" w:orient="landscape"/>
      <w:pgMar w:top="720" w:right="1680" w:bottom="720" w:left="1680" w:header="360" w:footer="360"/>
      <w:cols w:equalWidth="false" w:num="2">
        <w:col w:w="9820" w:space="100"/>
        <w:col w:w="3560" w:space="0"/>
      </w:cols>
    </w:sectPr>
  </w:body>
</w:document>
</file>

<file path=word/footer1.xml><?xml version="1.0" encoding="utf-8"?>
<w:ftr xmlns:w="http://schemas.openxmlformats.org/wordprocessingml/2006/main">
  <w:p>
    <w:pPr>
      <w:spacing w:line="225" w:lineRule="auto"/>
      <w:ind w:firstLine="20"/>
      <w:jc w:val="right"/>
    </w:pPr>
    <w:r>
      <w:rPr>
        <w:sz w:val="19"/>
        <w:color w:val="000000"/>
        <w:rFonts w:hint="eastAsia" w:ascii="Calibri" w:hAnsi="Calibri" w:eastAsia="Calibri"/>
      </w:rPr>
      <w:t xml:space="preserve">Pow</w:t>
    </w:r>
    <w:r>
      <w:rPr>
        <w:sz w:val="19"/>
        <w:color w:val="BEBEBE"/>
        <w:rFonts w:hint="eastAsia" w:ascii="Calibri" w:hAnsi="Calibri" w:eastAsia="Calibri"/>
      </w:rPr>
      <w:t xml:space="preserve">e</w:t>
    </w:r>
    <w:r>
      <w:rPr>
        <w:sz w:val="19"/>
        <w:color w:val="000000"/>
        <w:rFonts w:hint="eastAsia" w:ascii="Calibri" w:hAnsi="Calibri" w:eastAsia="Calibri"/>
      </w:rPr>
      <w:t xml:space="preserve">re</w:t>
    </w:r>
    <w:r>
      <w:rPr>
        <w:sz w:val="19"/>
        <w:color w:val="BEBEBE"/>
        <w:rFonts w:hint="eastAsia" w:ascii="Calibri" w:hAnsi="Calibri" w:eastAsia="Calibri"/>
      </w:rPr>
      <w:t xml:space="preserve">d</w:t>
    </w:r>
    <w:r>
      <w:rPr>
        <w:sz w:val="19"/>
        <w:color w:val="000000"/>
        <w:rFonts w:hint="eastAsia" w:ascii="Calibri" w:hAnsi="Calibri" w:eastAsia="Calibri"/>
      </w:rPr>
      <w:t xml:space="preserve"> </w:t>
    </w:r>
    <w:r>
      <w:rPr>
        <w:sz w:val="19"/>
        <w:color w:val="BEBEBE"/>
        <w:rFonts w:hint="eastAsia" w:ascii="Calibri" w:hAnsi="Calibri" w:eastAsia="Calibri"/>
      </w:rPr>
      <w:t xml:space="preserve">by</w:t>
    </w:r>
  </w:p>
</w:ftr>
</file>

<file path=word/header1.xml><?xml version="1.0" encoding="utf-8"?>
<w:hdr xmlns:w="http://schemas.openxmlformats.org/wordprocessingml/2006/main">
  <w:p>
    <w:pPr>
      <w:spacing w:line="239" w:lineRule="auto"/>
      <w:ind w:firstLine="40"/>
      <w:jc w:val="left"/>
    </w:pPr>
    <w:r>
      <w:rPr>
        <w:sz w:val="19"/>
        <w:color w:val="000000"/>
        <w:rFonts w:hint="eastAsia" w:ascii="Calibri" w:hAnsi="Calibri" w:eastAsia="Calibri"/>
      </w:rPr>
      <w:t xml:space="preserve">Artista bugueño en el Salón Fernando Botero 2007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b2bbc99147ba4cfa" /><Relationship Type="http://schemas.openxmlformats.org/officeDocument/2006/relationships/image" Target="/media/image2.jpg" Id="Rbb3581ca1bd34665" /><Relationship Type="http://schemas.openxmlformats.org/officeDocument/2006/relationships/footer" Target="/word/footer1.xml" Id="R63671c01866e45d2" /><Relationship Type="http://schemas.openxmlformats.org/officeDocument/2006/relationships/header" Target="/word/header1.xml" Id="R46a2937f4cb84a89" /></Relationships>
</file>